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1F" w:rsidRDefault="00FA271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496" w:type="dxa"/>
        <w:tblLayout w:type="fixed"/>
        <w:tblLook w:val="0000"/>
      </w:tblPr>
      <w:tblGrid>
        <w:gridCol w:w="7749"/>
        <w:gridCol w:w="7747"/>
      </w:tblGrid>
      <w:tr w:rsidR="00FA271F">
        <w:tc>
          <w:tcPr>
            <w:tcW w:w="7749"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BỘ TÀI NGUYÊN VÀ MÔI TRƯỜNG</w:t>
            </w:r>
          </w:p>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TRƯỜNG ĐẠI HỌC</w:t>
            </w:r>
          </w:p>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TÀI NGUYÊN VÀ MÔI TRƯỜNG HÀ NỘI</w:t>
            </w:r>
          </w:p>
        </w:tc>
        <w:tc>
          <w:tcPr>
            <w:tcW w:w="7747"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CỘNG HÒA XÃ HỘI CHỦ NGHĨA VIỆT NAM</w:t>
            </w:r>
          </w:p>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Độc lập – Tự do – Hạnh phúc</w:t>
            </w:r>
          </w:p>
        </w:tc>
      </w:tr>
    </w:tbl>
    <w:p w:rsidR="00FA271F" w:rsidRDefault="00FA271F">
      <w:pPr>
        <w:rPr>
          <w:rFonts w:ascii="Times New Roman" w:eastAsia="Times New Roman" w:hAnsi="Times New Roman" w:cs="Times New Roman"/>
          <w:sz w:val="26"/>
          <w:szCs w:val="26"/>
        </w:rPr>
      </w:pPr>
    </w:p>
    <w:p w:rsidR="00FA271F" w:rsidRDefault="000259AD">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CƠ SỞ DỮ LIỆU NGHIÊN CỨU KHOA HỌC VÀ CÔNG NGHỆ</w:t>
      </w:r>
    </w:p>
    <w:tbl>
      <w:tblPr>
        <w:tblStyle w:val="a0"/>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1"/>
        <w:gridCol w:w="2698"/>
        <w:gridCol w:w="1695"/>
        <w:gridCol w:w="2955"/>
        <w:gridCol w:w="3195"/>
        <w:gridCol w:w="3600"/>
        <w:gridCol w:w="1170"/>
      </w:tblGrid>
      <w:tr w:rsidR="00FA271F">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TT</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TÊN ĐỀ TÀI</w:t>
            </w: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CHỦ NHIỆM ĐỀ TÀI</w:t>
            </w:r>
          </w:p>
        </w:tc>
        <w:tc>
          <w:tcPr>
            <w:tcW w:w="295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MỤC TIÊU NC</w:t>
            </w:r>
          </w:p>
        </w:tc>
        <w:tc>
          <w:tcPr>
            <w:tcW w:w="31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NỘI DUNG NC</w:t>
            </w:r>
          </w:p>
        </w:tc>
        <w:tc>
          <w:tcPr>
            <w:tcW w:w="3600"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SẢN PHẨM CHÍNH</w:t>
            </w:r>
          </w:p>
        </w:tc>
        <w:tc>
          <w:tcPr>
            <w:tcW w:w="1170"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THỜI GIAN THỰC HIỆN</w:t>
            </w:r>
          </w:p>
        </w:tc>
      </w:tr>
      <w:tr w:rsidR="00FA271F">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hoạt động cặp và nhóm nhằm nâng cao kỹ năng nói cho sinh viên năm thứ nhất trường Đại học Tài nguyên và Môi trường Hà Nội.</w:t>
            </w: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ThS. Phạm Thị Hồng Quế</w:t>
            </w:r>
          </w:p>
        </w:tc>
        <w:tc>
          <w:tcPr>
            <w:tcW w:w="2955" w:type="dxa"/>
          </w:tcPr>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Đề tài này nhằm hướng đến những mục đích sau:</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Chỉ ra những khó khăn mà sinh viên trường Đại học Tài nguyên và Môi trường Hà nội gặp phải khi học kỹ năng nói.</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Đánh giá tính hiệu quả của hoạt động cặp và nhóm nhằm nâng cao kỹ năng nói cho sinh viên.    </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Đưa ra một số đề xuất để việc sử dụng các hoạt động cặp và nhóm để nâng cao kỹ năng nói cho sinh viên năm thứ nhất tại trường Đại học Tài nguyên và Môi trường Hà nội đạt hiệu quả cao hơn.         </w:t>
            </w:r>
          </w:p>
          <w:p w:rsidR="00FA271F" w:rsidRDefault="00FA271F">
            <w:pPr>
              <w:spacing w:after="0" w:line="240" w:lineRule="auto"/>
              <w:jc w:val="center"/>
              <w:rPr>
                <w:rFonts w:ascii="Times New Roman" w:eastAsia="Times New Roman" w:hAnsi="Times New Roman" w:cs="Times New Roman"/>
              </w:rPr>
            </w:pPr>
          </w:p>
        </w:tc>
        <w:tc>
          <w:tcPr>
            <w:tcW w:w="3195" w:type="dxa"/>
          </w:tcPr>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Trong đề tài nghiên cứu khoa học này tác giả sẽ trả lời ba câu hỏi nghiên cứu sau đây: </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Các hoạt động cặp và nhóm được sử dụng như thế nào để dạy kỹ năng nói cho sinh viên năm thứ nhất trường Đại học Tài nguyên và Môi trường Hà nội?</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Giáo viên gặp phải những khó khăn gì khi sử dụng các hoạt động cặp và nhóm để giảng dạy kỹ năng nói cho sinh viên năm thứ nhất trường Đại học Tài nguyên và Môi trường Hà nội?</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Cần phải có những đề xuất gì để có thể sử dụng các hoạt động cặp và nhóm một cách hiệu quả hơn </w:t>
            </w:r>
            <w:r>
              <w:rPr>
                <w:rFonts w:ascii="Times New Roman" w:eastAsia="Times New Roman" w:hAnsi="Times New Roman" w:cs="Times New Roman"/>
                <w:sz w:val="26"/>
                <w:szCs w:val="26"/>
              </w:rPr>
              <w:lastRenderedPageBreak/>
              <w:t>nhằm cải thiện kỹ năng nói của sinh viên năm thứ nhất trường Đại học Tài nguyên và Môi trường Hà nội?</w:t>
            </w:r>
          </w:p>
          <w:p w:rsidR="00FA271F" w:rsidRDefault="00FA271F">
            <w:pPr>
              <w:spacing w:after="0" w:line="240" w:lineRule="auto"/>
              <w:jc w:val="both"/>
              <w:rPr>
                <w:rFonts w:ascii="Times New Roman" w:eastAsia="Times New Roman" w:hAnsi="Times New Roman" w:cs="Times New Roman"/>
                <w:sz w:val="28"/>
                <w:szCs w:val="28"/>
              </w:rPr>
            </w:pPr>
          </w:p>
        </w:tc>
        <w:tc>
          <w:tcPr>
            <w:tcW w:w="3600" w:type="dxa"/>
          </w:tcPr>
          <w:p w:rsidR="00FA271F" w:rsidRDefault="000259A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Bài báo khoa học ”Sử dụng hoạt động cặp và nhóm nhằm nâng cao kỹ năng nói cho sinh viên năm thứ nhất trường Đại học Tài nguyên và Môi trường Hà Nội.”</w:t>
            </w:r>
          </w:p>
        </w:tc>
        <w:tc>
          <w:tcPr>
            <w:tcW w:w="1170" w:type="dxa"/>
          </w:tcPr>
          <w:p w:rsidR="00FA271F" w:rsidRDefault="00FA271F">
            <w:pPr>
              <w:spacing w:after="0" w:line="240" w:lineRule="auto"/>
              <w:jc w:val="center"/>
              <w:rPr>
                <w:rFonts w:ascii="Times New Roman" w:eastAsia="Times New Roman" w:hAnsi="Times New Roman" w:cs="Times New Roman"/>
                <w:sz w:val="26"/>
                <w:szCs w:val="26"/>
              </w:rPr>
            </w:pPr>
          </w:p>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2015-2016</w:t>
            </w:r>
          </w:p>
        </w:tc>
      </w:tr>
      <w:tr w:rsidR="00FA271F">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Áp dụng cách tiếp cận học hợp tác trong giảng dạy ngoại ngữ cho sinh viên năm thứ nhất tại trường Đại học Tài nguyên và Môi trường Hà nội để nâng cao kết quả học.</w:t>
            </w:r>
          </w:p>
          <w:p w:rsidR="00FA271F" w:rsidRDefault="00FA271F">
            <w:pPr>
              <w:spacing w:after="0" w:line="276" w:lineRule="auto"/>
              <w:rPr>
                <w:rFonts w:ascii="Times New Roman" w:eastAsia="Times New Roman" w:hAnsi="Times New Roman" w:cs="Times New Roman"/>
                <w:sz w:val="26"/>
                <w:szCs w:val="26"/>
              </w:rPr>
            </w:pP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ThS. Đỗ Mai Quyên</w:t>
            </w:r>
          </w:p>
        </w:tc>
        <w:tc>
          <w:tcPr>
            <w:tcW w:w="2955" w:type="dxa"/>
          </w:tcPr>
          <w:p w:rsidR="00FA271F" w:rsidRDefault="000259AD">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6"/>
                <w:szCs w:val="26"/>
              </w:rPr>
              <w:t>Với đề tài này, tác giả nhằm nghiên cứu tính hiệu quả của phương pháp Học Hợp Tác đối với kết quả học tiếng Anh của sinh viên năm thứ nhất trường Đại học Tài nguyên và Môi trường Hà nội. Qua đó, có thể tìm được phương pháp dạy và học ngoại ngữ phù hợp đem lại hiệu quả và hứng thú trong học ngôn ngữ.</w:t>
            </w:r>
          </w:p>
        </w:tc>
        <w:tc>
          <w:tcPr>
            <w:tcW w:w="3195" w:type="dxa"/>
          </w:tcPr>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Tính hiệu quả của việc giảng dạy tiếng Anh bằng phương thức học hợp tác cho sinh viên trường Đại học Tài nguyên và Môi trường Hà nội.</w:t>
            </w:r>
          </w:p>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Sự phản hồi của sinh viên giữa việc giảng dạy bằng phương thức Học Hợp Tác với giảng dạy truyền thống.</w:t>
            </w:r>
          </w:p>
        </w:tc>
        <w:tc>
          <w:tcPr>
            <w:tcW w:w="3600" w:type="dxa"/>
          </w:tcPr>
          <w:p w:rsidR="00FA271F" w:rsidRDefault="000259AD">
            <w:pPr>
              <w:spacing w:after="0" w:line="360" w:lineRule="auto"/>
              <w:jc w:val="both"/>
              <w:rPr>
                <w:rFonts w:ascii="Times New Roman" w:eastAsia="Times New Roman" w:hAnsi="Times New Roman" w:cs="Times New Roman"/>
              </w:rPr>
            </w:pPr>
            <w:r>
              <w:rPr>
                <w:rFonts w:ascii="Times New Roman" w:eastAsia="Times New Roman" w:hAnsi="Times New Roman" w:cs="Times New Roman"/>
                <w:sz w:val="26"/>
                <w:szCs w:val="26"/>
              </w:rPr>
              <w:t>Báo cáo KH “Áp dụng cách tiếp cận học hợp tác trong giảng dạy ngoại ngữ cho sinh viên năm thứ nhất tại trường Đại học Tài nguyên và Môi trường Hà nội để nâng cao kết quả học”.</w:t>
            </w:r>
          </w:p>
        </w:tc>
        <w:tc>
          <w:tcPr>
            <w:tcW w:w="1170" w:type="dxa"/>
          </w:tcPr>
          <w:p w:rsidR="00FA271F" w:rsidRDefault="00FA271F">
            <w:pPr>
              <w:spacing w:after="0" w:line="240" w:lineRule="auto"/>
              <w:jc w:val="center"/>
              <w:rPr>
                <w:rFonts w:ascii="Times New Roman" w:eastAsia="Times New Roman" w:hAnsi="Times New Roman" w:cs="Times New Roman"/>
                <w:sz w:val="26"/>
                <w:szCs w:val="26"/>
              </w:rPr>
            </w:pPr>
          </w:p>
          <w:p w:rsidR="00FA271F" w:rsidRDefault="00221D7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2015-2016</w:t>
            </w:r>
          </w:p>
        </w:tc>
      </w:tr>
      <w:tr w:rsidR="00FA271F">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Nâng cao kỹ năng nói tiếng Anh cho sinh viên trường ĐH Tài nguyên và Môi trường Hà Nội thông qua các hoạt động có sử dụng tư duy phản biện (critical thinking).</w:t>
            </w: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ThS.Mai Thị Hiền</w:t>
            </w:r>
          </w:p>
        </w:tc>
        <w:tc>
          <w:tcPr>
            <w:tcW w:w="2955" w:type="dxa"/>
          </w:tcPr>
          <w:p w:rsidR="00FA271F" w:rsidRDefault="000259AD">
            <w:pPr>
              <w:spacing w:after="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Tìm kiếm các giải pháp nhằm nâng cao chất lượng giờ học nói tiếng Anh thông qua các hoạt động có lồng ghép kỹ năng tư duy phản biện cho SV trường Đại học Tài nguyên và Môi </w:t>
            </w:r>
            <w:r>
              <w:rPr>
                <w:rFonts w:ascii="Times New Roman" w:eastAsia="Times New Roman" w:hAnsi="Times New Roman" w:cs="Times New Roman"/>
                <w:sz w:val="26"/>
                <w:szCs w:val="26"/>
              </w:rPr>
              <w:lastRenderedPageBreak/>
              <w:t>trường Hà Nội.</w:t>
            </w:r>
          </w:p>
          <w:p w:rsidR="00FA271F" w:rsidRDefault="000259AD">
            <w:pPr>
              <w:spacing w:after="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Mục tiêu nghiên cứu: Trên cơ sở khảo sát thực trạng và thực nghiệm phương pháp giảng dạy, đề tài đề xuất ứng dụng một số hoạt động lồng ghép kỹ năng tư duy phản biện cho SV trường Đại học Tài nguyên và Môi trường Hà Nội.</w:t>
            </w:r>
          </w:p>
          <w:p w:rsidR="00FA271F" w:rsidRDefault="000259AD">
            <w:pPr>
              <w:spacing w:after="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Nhiệm vụ nghiên cứu :</w:t>
            </w:r>
          </w:p>
          <w:p w:rsidR="00FA271F" w:rsidRDefault="000259AD">
            <w:pPr>
              <w:spacing w:after="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Nghiên cứu cơ sở lý luận về  kỹ năng tư duy phản biện, kỹ năng nói tiếng Anh và mối quan hệ có tính tương tác của hai kỹ năng này.</w:t>
            </w:r>
          </w:p>
          <w:p w:rsidR="00FA271F" w:rsidRDefault="000259AD">
            <w:pPr>
              <w:spacing w:after="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Ứng dụng một số hoạt động lồng ghép kỹ năng tư duy phản biện nhằm </w:t>
            </w:r>
            <w:r>
              <w:rPr>
                <w:rFonts w:ascii="Times New Roman" w:eastAsia="Times New Roman" w:hAnsi="Times New Roman" w:cs="Times New Roman"/>
                <w:sz w:val="26"/>
                <w:szCs w:val="26"/>
              </w:rPr>
              <w:lastRenderedPageBreak/>
              <w:t>nâng cao chất lượng giờ học nói tiếng Anh.</w:t>
            </w:r>
          </w:p>
          <w:p w:rsidR="00FA271F" w:rsidRDefault="000259A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Thực nghiệm sư phạm để đánh giá, kiểm chứng phương pháp đã đề xuất.</w:t>
            </w:r>
          </w:p>
        </w:tc>
        <w:tc>
          <w:tcPr>
            <w:tcW w:w="3195" w:type="dxa"/>
          </w:tcPr>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Nghiên cứu sẽ làm rõ ảnh hưởng của một số hoạt động có sử dụng kỹ năng tư duy phản biện trong quá trình học  nói tiếng Anh của SV trường Đại học Tài nguyên và Môi trường Hà Nôi. Nghiên cứu sẽ trả lời hai </w:t>
            </w:r>
            <w:r>
              <w:rPr>
                <w:rFonts w:ascii="Times New Roman" w:eastAsia="Times New Roman" w:hAnsi="Times New Roman" w:cs="Times New Roman"/>
                <w:sz w:val="26"/>
                <w:szCs w:val="26"/>
              </w:rPr>
              <w:lastRenderedPageBreak/>
              <w:t>câu hỏi nghiên cứu sau:</w:t>
            </w:r>
          </w:p>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Các hoạt động nói có lồng ghép tư duy phản biện cho sinh viên trình độ B1 của trường ĐH Tài nguyên và Môi trường Hà Nội là gì?</w:t>
            </w:r>
          </w:p>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Các hoạt động này tác động như thế nào đến kỹ năng nói của SV trình độ B1 của trường ĐH Tài nguyên và Môi trường Hà Nội?</w:t>
            </w:r>
          </w:p>
        </w:tc>
        <w:tc>
          <w:tcPr>
            <w:tcW w:w="3600" w:type="dxa"/>
          </w:tcPr>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Báo cáo KH</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Nâng cao kỹ năng nói tiếng Anh cho sinh viên trường ĐH Tài nguyên và Môi trường Hà Nội thông qua các hoạt động có sử dụng tư duy phản biện (critical thinking)”</w:t>
            </w:r>
          </w:p>
          <w:p w:rsidR="00FA271F" w:rsidRDefault="00FA271F">
            <w:pPr>
              <w:spacing w:after="0" w:line="240" w:lineRule="auto"/>
              <w:jc w:val="center"/>
              <w:rPr>
                <w:rFonts w:ascii="Times New Roman" w:eastAsia="Times New Roman" w:hAnsi="Times New Roman" w:cs="Times New Roman"/>
                <w:sz w:val="26"/>
                <w:szCs w:val="26"/>
              </w:rPr>
            </w:pPr>
          </w:p>
        </w:tc>
        <w:tc>
          <w:tcPr>
            <w:tcW w:w="1170" w:type="dxa"/>
          </w:tcPr>
          <w:p w:rsidR="00FA271F" w:rsidRDefault="00FA271F">
            <w:pPr>
              <w:spacing w:after="0" w:line="240" w:lineRule="auto"/>
              <w:jc w:val="center"/>
              <w:rPr>
                <w:rFonts w:ascii="Times New Roman" w:eastAsia="Times New Roman" w:hAnsi="Times New Roman" w:cs="Times New Roman"/>
                <w:sz w:val="26"/>
                <w:szCs w:val="26"/>
              </w:rPr>
            </w:pPr>
          </w:p>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2015-2016</w:t>
            </w:r>
          </w:p>
        </w:tc>
      </w:tr>
      <w:tr w:rsidR="00FA271F">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Nghiên cứu nâng cao kỹ năng nghe qua hoạt động điền khuyết cho sinh viên năm thứ  nhất tại trường Đại học Tài nguyên và Môi trường Hà Nội.</w:t>
            </w: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ThS. Ngô Thị Hà</w:t>
            </w:r>
          </w:p>
        </w:tc>
        <w:tc>
          <w:tcPr>
            <w:tcW w:w="2955" w:type="dxa"/>
          </w:tcPr>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Mục tiêu chính của đề tài là nghiên cứu nhằm đánh giá tính hiệu quả của việc sử dụng các nhiệm vụ điền khuyết trong việc nâng cao kỹ năng nghe cho sinh viên tại trường ĐH Tài nguyên và Môi trường HN.</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Đề tài sẽ tập trung nghiên cứu những nội dung chính sau:</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ra những khó khăn mà sinh viên đang gặp phải khi học kỹ năng nghe</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Tìm ra những cách hiệu quả nhằm giúp sinh viên nâng cao kỹ năng nghe</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Nghiên cứu tìm hiểu liệu việc làm các nhiệm vụ điền khuyết có thể giúp sinh viên nâng cao kỹ năng nghe, dưới góc nhìn của cả sinh viên và </w:t>
            </w:r>
            <w:r>
              <w:rPr>
                <w:rFonts w:ascii="Times New Roman" w:eastAsia="Times New Roman" w:hAnsi="Times New Roman" w:cs="Times New Roman"/>
                <w:sz w:val="26"/>
                <w:szCs w:val="26"/>
              </w:rPr>
              <w:lastRenderedPageBreak/>
              <w:t>giáo viên.</w:t>
            </w:r>
          </w:p>
        </w:tc>
        <w:tc>
          <w:tcPr>
            <w:tcW w:w="3195" w:type="dxa"/>
          </w:tcPr>
          <w:p w:rsidR="00FA271F" w:rsidRDefault="000259AD">
            <w:pPr>
              <w:spacing w:after="0" w:line="276" w:lineRule="auto"/>
              <w:ind w:left="6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Chỉ ra những khó khăn mà sinh viên đang gặp phải khi học kỹ năng nghe: Phỏng vấn sinh viên và giáo viên để tìm ra những khó khăn mà sinh viên đang gặp phải trong quá trình học kỹ năng nghe; phân tích học liệu để xem những dạng bài, nhiệm vụ hiện có liệu có phù hợp với sinh viên; phân tích kết quả học tập của học kỳ trước để biết trình độ thực tế của sinh viên; cho sinh viên làm bài kiểm tra đầu vào để xác định trình độ của sinh viên ở thời điểm bắt đầu nghiên cứu.</w:t>
            </w:r>
          </w:p>
          <w:p w:rsidR="00FA271F" w:rsidRDefault="000259AD">
            <w:pPr>
              <w:spacing w:after="0" w:line="276" w:lineRule="auto"/>
              <w:ind w:left="6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Tìm ra những cách hiệu quả nhằm giúp sinh viên </w:t>
            </w:r>
            <w:r>
              <w:rPr>
                <w:rFonts w:ascii="Times New Roman" w:eastAsia="Times New Roman" w:hAnsi="Times New Roman" w:cs="Times New Roman"/>
                <w:sz w:val="26"/>
                <w:szCs w:val="26"/>
              </w:rPr>
              <w:lastRenderedPageBreak/>
              <w:t>nâng cao kỹ năng nghe: Tham khảo tài liệu hiện có về các dạng bài, nhiệm vụ nghe được sử dụng trong việc giảng dạy kỹ năng nghe từ đó chọn ra những nhiệm vụ nghe phù hợp để sử dụng trong nghiên cứu.</w:t>
            </w:r>
          </w:p>
          <w:p w:rsidR="00FA271F" w:rsidRDefault="000259AD">
            <w:pPr>
              <w:spacing w:after="0" w:line="240" w:lineRule="auto"/>
              <w:ind w:left="6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Nghiên cứu tìm hiểu liệu việc thực hiện các nhiệm vụ điền khuyết có thể giúp sinh viên nâng cao kỹ năng nghe, dưới góc nhìn của cả sinh viên và giáo viên: Thực hiện nghiên cứu hành động nhằm đo mức độ hiệu quả của các hoạt động nghe điền khuyết đối với việc nâng cao kỹ năng nghe cho sinh viên; phân tích nhật ký học tập, giảng dạy của giáo viên và sinh viên để có cái nhìn toàn diện hơn về hiệu quả của quá trình thực hiện nghiên cứu; phân tích kết quả bài tập hàng tuần và bài kiểm tra tổng hợp để xác định trình độ của sinh viên ở cuối quá trình nghiên cứu. Từ những kết quả nghiên cứu trên,  sẽ </w:t>
            </w:r>
            <w:r>
              <w:rPr>
                <w:rFonts w:ascii="Times New Roman" w:eastAsia="Times New Roman" w:hAnsi="Times New Roman" w:cs="Times New Roman"/>
                <w:sz w:val="26"/>
                <w:szCs w:val="26"/>
              </w:rPr>
              <w:lastRenderedPageBreak/>
              <w:t>đưa ra kết luận về tính hiệu quả của nhiệm vụ nghe điền khuyết đối vớiviệc nâng cao kỹ năng nghe cho sinh viên.</w:t>
            </w:r>
          </w:p>
        </w:tc>
        <w:tc>
          <w:tcPr>
            <w:tcW w:w="3600"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Bài báo cáo KH “Nghiên cứu nâng cao kỹ năng nghe qua hoạt động điền khuyết cho sinh viên năm thứ  nhất tại trường Đại học Tài nguyên và Môi trường Hà Nội”.</w:t>
            </w:r>
          </w:p>
        </w:tc>
        <w:tc>
          <w:tcPr>
            <w:tcW w:w="1170" w:type="dxa"/>
          </w:tcPr>
          <w:p w:rsidR="00FA271F" w:rsidRDefault="00FA271F">
            <w:pPr>
              <w:spacing w:after="0" w:line="240" w:lineRule="auto"/>
              <w:jc w:val="center"/>
              <w:rPr>
                <w:rFonts w:ascii="Times New Roman" w:eastAsia="Times New Roman" w:hAnsi="Times New Roman" w:cs="Times New Roman"/>
                <w:sz w:val="26"/>
                <w:szCs w:val="26"/>
              </w:rPr>
            </w:pPr>
          </w:p>
          <w:p w:rsidR="00FA271F" w:rsidRDefault="00221D7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2015-2016</w:t>
            </w:r>
          </w:p>
        </w:tc>
      </w:tr>
      <w:tr w:rsidR="00FA271F">
        <w:tc>
          <w:tcPr>
            <w:tcW w:w="671"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p>
        </w:tc>
        <w:tc>
          <w:tcPr>
            <w:tcW w:w="2698" w:type="dxa"/>
          </w:tcPr>
          <w:p w:rsidR="00FA271F" w:rsidRDefault="000259AD">
            <w:pPr>
              <w:spacing w:after="0" w:line="276" w:lineRule="auto"/>
              <w:ind w:right="80"/>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trò chơi ngôn ngữ vào quá trình dạy  học tiếng Anh nhằm tăng hứng thú cho sinh viên năm thứ nhất trường  ĐH Tài nguyên và Môi trường Hà Nội.</w:t>
            </w:r>
          </w:p>
          <w:p w:rsidR="00FA271F" w:rsidRDefault="00FA271F">
            <w:pPr>
              <w:spacing w:after="0" w:line="276" w:lineRule="auto"/>
              <w:rPr>
                <w:rFonts w:ascii="Times New Roman" w:eastAsia="Times New Roman" w:hAnsi="Times New Roman" w:cs="Times New Roman"/>
                <w:sz w:val="26"/>
                <w:szCs w:val="26"/>
              </w:rPr>
            </w:pP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ThS. Nguyễn Thị Thu Hằng</w:t>
            </w:r>
          </w:p>
        </w:tc>
        <w:tc>
          <w:tcPr>
            <w:tcW w:w="2955" w:type="dxa"/>
          </w:tcPr>
          <w:p w:rsidR="00FA271F" w:rsidRDefault="00025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Tìm hiểu mức độ hứng thú của sinh viên khi tham gia các trò chơi ngôn ngữ.</w:t>
            </w:r>
          </w:p>
          <w:p w:rsidR="00FA271F" w:rsidRDefault="00025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 sánh mức độ hứng thú của sinh viên khi học theo hai nhóm riêng biệt nhằm rút ra kết luận các trò chơi ngôn ngữ có làm tăng hứng thú cho sinh viên không?</w:t>
            </w:r>
          </w:p>
          <w:p w:rsidR="00FA271F" w:rsidRDefault="00025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Chứng minh giả thuyết trò chơi có làm tăng sự hứng thú của sinh viên trong các giờ học tiếng Anh không?</w:t>
            </w:r>
          </w:p>
          <w:p w:rsidR="00FA271F" w:rsidRDefault="00025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Những gợi ý về việc áp dụng trò chơi ngôn ngữ vào giảng dạy.</w:t>
            </w:r>
          </w:p>
        </w:tc>
        <w:tc>
          <w:tcPr>
            <w:tcW w:w="3195" w:type="dxa"/>
          </w:tcPr>
          <w:p w:rsidR="00FA271F" w:rsidRDefault="00025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Tìm hiểu, so sánh những ảnh hưởng của việc lồng ghép các trò chơi ngôn ngữ trong quá trình giảng dạy tiếng Anh có làm tăng hứng thú học tập của sinh viên hay không dựa trên ba câu hỏi nghiên cứu</w:t>
            </w:r>
          </w:p>
          <w:p w:rsidR="00FA271F" w:rsidRDefault="000259AD">
            <w:pPr>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Những khó khăn mà sinh viên gặp phải trong các giờ học tiếng Anh?</w:t>
            </w:r>
          </w:p>
          <w:p w:rsidR="00FA271F" w:rsidRDefault="000259AD">
            <w:pPr>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Lồng ghép các trò chơi ngôn ngữ vào dạy học có làm tăng hứng thú cho sinh viên không?</w:t>
            </w:r>
          </w:p>
          <w:p w:rsidR="00FA271F" w:rsidRDefault="000259AD">
            <w:pPr>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Phản ứng của sinh viên như thế nào khi tham gia các trò chơi ?</w:t>
            </w:r>
          </w:p>
        </w:tc>
        <w:tc>
          <w:tcPr>
            <w:tcW w:w="3600" w:type="dxa"/>
          </w:tcPr>
          <w:p w:rsidR="00FA271F" w:rsidRDefault="00025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Báo cáo Khoa học “ Sử dụng trò chơi ngôn ngữ vào quá trình dạy học tiếng Anh nhằm tăng hứng thú học cho sinh viên năm thứ nhất trường ĐH Tài nguyên và Môi trường Hà Nội</w:t>
            </w:r>
          </w:p>
        </w:tc>
        <w:tc>
          <w:tcPr>
            <w:tcW w:w="1170" w:type="dxa"/>
          </w:tcPr>
          <w:p w:rsidR="00FA271F" w:rsidRDefault="00025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2015- 2016</w:t>
            </w:r>
          </w:p>
          <w:p w:rsidR="00FA271F" w:rsidRDefault="00FA271F">
            <w:pPr>
              <w:spacing w:after="0" w:line="240" w:lineRule="auto"/>
              <w:jc w:val="center"/>
              <w:rPr>
                <w:rFonts w:ascii="Times New Roman" w:eastAsia="Times New Roman" w:hAnsi="Times New Roman" w:cs="Times New Roman"/>
                <w:sz w:val="24"/>
                <w:szCs w:val="24"/>
              </w:rPr>
            </w:pPr>
          </w:p>
        </w:tc>
      </w:tr>
      <w:tr w:rsidR="00FA271F">
        <w:tc>
          <w:tcPr>
            <w:tcW w:w="671"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2698" w:type="dxa"/>
          </w:tcPr>
          <w:p w:rsidR="00FA271F" w:rsidRDefault="000259AD">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Nghiên cứu hiệu quả của việc sử dụng thẻ ghi chú (computer-based flash cards) nhằm tăng vốn từ vựng của sinh viên năm thứ nhất không chuyên Anh tại trường ĐH Tài nguyên và Môi trường </w:t>
            </w:r>
            <w:r>
              <w:rPr>
                <w:rFonts w:ascii="Times New Roman" w:eastAsia="Times New Roman" w:hAnsi="Times New Roman" w:cs="Times New Roman"/>
                <w:sz w:val="26"/>
                <w:szCs w:val="26"/>
                <w:highlight w:val="white"/>
              </w:rPr>
              <w:lastRenderedPageBreak/>
              <w:t xml:space="preserve">Hà Nội  </w:t>
            </w:r>
            <w:r>
              <w:rPr>
                <w:rFonts w:ascii="Times New Roman" w:eastAsia="Times New Roman" w:hAnsi="Times New Roman" w:cs="Times New Roman"/>
                <w:sz w:val="26"/>
                <w:szCs w:val="26"/>
                <w:highlight w:val="white"/>
              </w:rPr>
              <w:tab/>
              <w:t>.</w:t>
            </w:r>
          </w:p>
          <w:p w:rsidR="00FA271F" w:rsidRDefault="00FA271F">
            <w:pPr>
              <w:spacing w:after="0" w:line="276" w:lineRule="auto"/>
              <w:rPr>
                <w:rFonts w:ascii="Times New Roman" w:eastAsia="Times New Roman" w:hAnsi="Times New Roman" w:cs="Times New Roman"/>
                <w:sz w:val="26"/>
                <w:szCs w:val="26"/>
              </w:rPr>
            </w:pP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CN. Trần Thị Thùy Linh</w:t>
            </w:r>
          </w:p>
        </w:tc>
        <w:tc>
          <w:tcPr>
            <w:tcW w:w="2955" w:type="dxa"/>
          </w:tcPr>
          <w:p w:rsidR="00FA271F" w:rsidRDefault="000259AD">
            <w:pPr>
              <w:spacing w:before="100"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Mục tiêu chính của đề tài này là đánh giả ảnh hưởng của việc sử dụng thẻ ghi nhớ trực tuyến tới việc học từ vựng của sinh viên năm thứ nhất không chuyên Anh của trường Đai học Tài nguyên và Môi trường Hà Nội.</w:t>
            </w:r>
          </w:p>
          <w:p w:rsidR="00FA271F" w:rsidRDefault="000259AD">
            <w:pPr>
              <w:spacing w:before="10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Để đạt được mục đích này, nghiên cứu đã tập trung vào </w:t>
            </w:r>
            <w:r>
              <w:rPr>
                <w:rFonts w:ascii="Times New Roman" w:eastAsia="Times New Roman" w:hAnsi="Times New Roman" w:cs="Times New Roman"/>
              </w:rPr>
              <w:lastRenderedPageBreak/>
              <w:t>hai mục tiêu nhỏ: (1) thẻ ghi chú trực tuyến có giúp học viên không chuyên Anh tăng vốn từ vựng của họ hay không (2) Người học nghĩ gì về tính hữu ích, tính khả dụng, và sự yêu thích đối với Quizlet .com (một phần mềm thẻ ghi chú trực tuyến).</w:t>
            </w:r>
          </w:p>
          <w:p w:rsidR="00FA271F" w:rsidRDefault="00FA271F">
            <w:pPr>
              <w:spacing w:before="100" w:after="0" w:line="240" w:lineRule="auto"/>
              <w:jc w:val="both"/>
              <w:rPr>
                <w:rFonts w:ascii="Times New Roman" w:eastAsia="Times New Roman" w:hAnsi="Times New Roman" w:cs="Times New Roman"/>
                <w:sz w:val="26"/>
                <w:szCs w:val="26"/>
              </w:rPr>
            </w:pPr>
          </w:p>
          <w:p w:rsidR="00FA271F" w:rsidRDefault="00FA271F">
            <w:pPr>
              <w:spacing w:before="100" w:after="0" w:line="240" w:lineRule="auto"/>
              <w:jc w:val="both"/>
              <w:rPr>
                <w:rFonts w:ascii="Times New Roman" w:eastAsia="Times New Roman" w:hAnsi="Times New Roman" w:cs="Times New Roman"/>
                <w:sz w:val="26"/>
                <w:szCs w:val="26"/>
              </w:rPr>
            </w:pPr>
          </w:p>
          <w:p w:rsidR="00FA271F" w:rsidRDefault="00FA271F">
            <w:pPr>
              <w:spacing w:before="100" w:after="0" w:line="240" w:lineRule="auto"/>
              <w:jc w:val="both"/>
              <w:rPr>
                <w:rFonts w:ascii="Times New Roman" w:eastAsia="Times New Roman" w:hAnsi="Times New Roman" w:cs="Times New Roman"/>
                <w:sz w:val="26"/>
                <w:szCs w:val="26"/>
              </w:rPr>
            </w:pPr>
          </w:p>
        </w:tc>
        <w:tc>
          <w:tcPr>
            <w:tcW w:w="3195" w:type="dxa"/>
          </w:tcPr>
          <w:p w:rsidR="00FA271F" w:rsidRDefault="000259A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Nghiên cứu nhằm trả lời hai câu hỏi sau đây:</w:t>
            </w:r>
          </w:p>
          <w:p w:rsidR="00FA271F" w:rsidRDefault="000259A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Việc sử dụng thẻ ghi chú trực tuyến làm tăng vốn từ vựng tiếng Anh tới mức độ nào đối với sinh viên năm thứ nhất không chuyên Anh tại HUNRE?</w:t>
            </w:r>
          </w:p>
          <w:p w:rsidR="00FA271F" w:rsidRDefault="000259A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Người học nhận thức như thế nào về chiến lược thẻ ghi chú </w:t>
            </w:r>
            <w:r>
              <w:rPr>
                <w:rFonts w:ascii="Times New Roman" w:eastAsia="Times New Roman" w:hAnsi="Times New Roman" w:cs="Times New Roman"/>
              </w:rPr>
              <w:lastRenderedPageBreak/>
              <w:t>trực tuyến?</w:t>
            </w:r>
          </w:p>
          <w:p w:rsidR="00FA271F" w:rsidRDefault="000259A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Giả thuyết nghiên cứu của nghiên cứu này là:</w:t>
            </w:r>
          </w:p>
          <w:p w:rsidR="00FA271F" w:rsidRDefault="000259AD">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Những sinh viên không chuyên Anh tại Đại học Tài nguyên và Môi trường Hà Nội sử dụng chiến lược thẻ ghi chú trực tuyến để học từ vựng (ngôn ngữ thứ hai) sẽ có điểm thành tích cao hơn khi làm các bài kiểm tra vốn từ vựng so với khi không sử dụng chiến lược này.</w:t>
            </w:r>
          </w:p>
        </w:tc>
        <w:tc>
          <w:tcPr>
            <w:tcW w:w="3600" w:type="dxa"/>
          </w:tcPr>
          <w:p w:rsidR="00FA271F" w:rsidRDefault="000259AD">
            <w:pPr>
              <w:spacing w:after="0" w:line="240" w:lineRule="auto"/>
              <w:jc w:val="center"/>
              <w:rPr>
                <w:rFonts w:ascii="Times New Roman" w:eastAsia="Times New Roman" w:hAnsi="Times New Roman" w:cs="Times New Roman"/>
                <w:sz w:val="26"/>
                <w:szCs w:val="26"/>
                <w:highlight w:val="white"/>
              </w:rPr>
            </w:pPr>
            <w:r>
              <w:rPr>
                <w:rFonts w:ascii="Times New Roman" w:eastAsia="Times New Roman" w:hAnsi="Times New Roman" w:cs="Times New Roman"/>
              </w:rPr>
              <w:lastRenderedPageBreak/>
              <w:t>Báo cáo Khoa học “</w:t>
            </w:r>
            <w:r>
              <w:rPr>
                <w:rFonts w:ascii="Times New Roman" w:eastAsia="Times New Roman" w:hAnsi="Times New Roman" w:cs="Times New Roman"/>
                <w:sz w:val="26"/>
                <w:szCs w:val="26"/>
                <w:highlight w:val="white"/>
              </w:rPr>
              <w:t xml:space="preserve">Nghiên cứu hiệu quả của việc sử dụng thẻ ghi chú (computer-based flash cards) nhằm tăng vốn từ vựng của sinh viên năm thứ nhất không chuyên Anh tại trường ĐH Tài nguyên và Môi trường Hà Nội”  </w:t>
            </w:r>
            <w:r>
              <w:rPr>
                <w:rFonts w:ascii="Times New Roman" w:eastAsia="Times New Roman" w:hAnsi="Times New Roman" w:cs="Times New Roman"/>
                <w:sz w:val="26"/>
                <w:szCs w:val="26"/>
                <w:highlight w:val="white"/>
              </w:rPr>
              <w:tab/>
              <w:t>.</w:t>
            </w:r>
          </w:p>
          <w:p w:rsidR="00FA271F" w:rsidRDefault="00FA271F">
            <w:pPr>
              <w:spacing w:after="0" w:line="240" w:lineRule="auto"/>
              <w:jc w:val="center"/>
              <w:rPr>
                <w:rFonts w:ascii="Times New Roman" w:eastAsia="Times New Roman" w:hAnsi="Times New Roman" w:cs="Times New Roman"/>
              </w:rPr>
            </w:pPr>
          </w:p>
        </w:tc>
        <w:tc>
          <w:tcPr>
            <w:tcW w:w="1170" w:type="dxa"/>
          </w:tcPr>
          <w:p w:rsidR="00FA271F" w:rsidRDefault="00FA271F">
            <w:pPr>
              <w:spacing w:after="0" w:line="240" w:lineRule="auto"/>
              <w:rPr>
                <w:rFonts w:ascii="Times New Roman" w:eastAsia="Times New Roman" w:hAnsi="Times New Roman" w:cs="Times New Roman"/>
                <w:sz w:val="26"/>
                <w:szCs w:val="26"/>
              </w:rPr>
            </w:pPr>
          </w:p>
          <w:p w:rsidR="00FA271F" w:rsidRDefault="00221D7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2015-2016</w:t>
            </w:r>
          </w:p>
        </w:tc>
      </w:tr>
      <w:tr w:rsidR="00FA271F">
        <w:tc>
          <w:tcPr>
            <w:tcW w:w="671"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p>
        </w:tc>
        <w:tc>
          <w:tcPr>
            <w:tcW w:w="2698" w:type="dxa"/>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Nghiên cứu tính hiệu quả của việc sử dụng video nhằm cải thiện kỹ năng nghe cho sinh viên năm thứ nhất không chuyên tại trường Đại học Tài nguyên và Môi trường Hà Nội trong việc học tiếng Anh như một ngôn ngữ thứ hai.</w:t>
            </w:r>
          </w:p>
          <w:p w:rsidR="00FA271F" w:rsidRDefault="00FA271F">
            <w:pPr>
              <w:spacing w:after="0" w:line="276" w:lineRule="auto"/>
              <w:rPr>
                <w:rFonts w:ascii="Times New Roman" w:eastAsia="Times New Roman" w:hAnsi="Times New Roman" w:cs="Times New Roman"/>
                <w:sz w:val="26"/>
                <w:szCs w:val="26"/>
              </w:rPr>
            </w:pP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CN. Cao Mai Hạnh</w:t>
            </w:r>
          </w:p>
        </w:tc>
        <w:tc>
          <w:tcPr>
            <w:tcW w:w="2955" w:type="dxa"/>
          </w:tcPr>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Mục đích của nghiên cứu nhằm  đánh giá hiệu quả của việc dùng video trong việc dạy nghe hiểu tiếng Anh cho sinh viên năm thứ nhất Trường Đại học Tài nguyên và Môi trường Hà Nội. Thông qua nghiên cứu, giáo viên xem xét việc sử dụng </w:t>
            </w:r>
            <w:r>
              <w:rPr>
                <w:rFonts w:ascii="Times New Roman" w:eastAsia="Times New Roman" w:hAnsi="Times New Roman" w:cs="Times New Roman"/>
                <w:sz w:val="26"/>
                <w:szCs w:val="26"/>
              </w:rPr>
              <w:lastRenderedPageBreak/>
              <w:t>video trong giảng dạy nghe hiểu tiếng Anh.</w:t>
            </w:r>
          </w:p>
          <w:p w:rsidR="00FA271F" w:rsidRDefault="00FA271F">
            <w:pPr>
              <w:spacing w:after="0" w:line="240" w:lineRule="auto"/>
              <w:jc w:val="center"/>
              <w:rPr>
                <w:rFonts w:ascii="Times New Roman" w:eastAsia="Times New Roman" w:hAnsi="Times New Roman" w:cs="Times New Roman"/>
                <w:sz w:val="26"/>
                <w:szCs w:val="26"/>
              </w:rPr>
            </w:pPr>
          </w:p>
        </w:tc>
        <w:tc>
          <w:tcPr>
            <w:tcW w:w="3195" w:type="dxa"/>
          </w:tcPr>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Nghiên cứu đi vào giải quyết 2 câu hỏi bên dưới nhằm mục đích đánh giá hiệu quả của việc sử dụng video trong dạy nghe tiếng Anh tại trường Đại học Tài nguyên và Môi trường Hà Nội.</w:t>
            </w:r>
          </w:p>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hỏi 1: Trong những điều kiện nào thì việc sử </w:t>
            </w:r>
            <w:r>
              <w:rPr>
                <w:rFonts w:ascii="Times New Roman" w:eastAsia="Times New Roman" w:hAnsi="Times New Roman" w:cs="Times New Roman"/>
                <w:sz w:val="26"/>
                <w:szCs w:val="26"/>
              </w:rPr>
              <w:lastRenderedPageBreak/>
              <w:t>dụng video sẽ giúp cải thiện kĩ năng nghe hiểu tốt hơn so với sử dụng audio cho sinh viên năm thứ nhất Trường Đại học Tài nguyên và Môi trường Hà Nội ?</w:t>
            </w:r>
          </w:p>
          <w:p w:rsidR="00FA271F" w:rsidRDefault="000259A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Câu hỏi 2: Thái độ của sinh viên  đối với việc sử dụng video trong nghe hiểu tiếng Anh?</w:t>
            </w:r>
          </w:p>
          <w:p w:rsidR="00FA271F" w:rsidRDefault="00FA271F">
            <w:pPr>
              <w:spacing w:after="0" w:line="240" w:lineRule="auto"/>
              <w:jc w:val="center"/>
              <w:rPr>
                <w:rFonts w:ascii="Times New Roman" w:eastAsia="Times New Roman" w:hAnsi="Times New Roman" w:cs="Times New Roman"/>
                <w:sz w:val="26"/>
                <w:szCs w:val="26"/>
              </w:rPr>
            </w:pPr>
          </w:p>
        </w:tc>
        <w:tc>
          <w:tcPr>
            <w:tcW w:w="3600"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Báo cáo khoa học “Nghiên cứu tính hiệu quả của việc sử dụng video nhằm cải thiện kỹ năng nghe cho sinh viên năm thứ nhất không chuyên tại trường Đại học Tài nguyên và Môi trường Hà Nội trong việc học tiếng Anh như một ngôn ngữ thứ hai”</w:t>
            </w:r>
          </w:p>
          <w:p w:rsidR="00FA271F" w:rsidRDefault="00FA271F">
            <w:pPr>
              <w:spacing w:after="0" w:line="240" w:lineRule="auto"/>
              <w:jc w:val="center"/>
              <w:rPr>
                <w:rFonts w:ascii="Times New Roman" w:eastAsia="Times New Roman" w:hAnsi="Times New Roman" w:cs="Times New Roman"/>
                <w:sz w:val="26"/>
                <w:szCs w:val="26"/>
              </w:rPr>
            </w:pPr>
          </w:p>
        </w:tc>
        <w:tc>
          <w:tcPr>
            <w:tcW w:w="1170" w:type="dxa"/>
          </w:tcPr>
          <w:p w:rsidR="00FA271F" w:rsidRDefault="00FA271F">
            <w:pPr>
              <w:spacing w:after="0" w:line="240" w:lineRule="auto"/>
              <w:rPr>
                <w:rFonts w:ascii="Times New Roman" w:eastAsia="Times New Roman" w:hAnsi="Times New Roman" w:cs="Times New Roman"/>
                <w:sz w:val="26"/>
                <w:szCs w:val="26"/>
              </w:rPr>
            </w:pPr>
          </w:p>
          <w:p w:rsidR="00FA271F" w:rsidRDefault="00221D7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2015-2016</w:t>
            </w:r>
          </w:p>
        </w:tc>
      </w:tr>
      <w:tr w:rsidR="00FA271F">
        <w:tc>
          <w:tcPr>
            <w:tcW w:w="671"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w:t>
            </w:r>
          </w:p>
        </w:tc>
        <w:tc>
          <w:tcPr>
            <w:tcW w:w="2698" w:type="dxa"/>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các trò chơi ngôn ngữ trong giờ dạy kỹ năng nói tiếng Anh nhằm nâng cao khả năng giao tiếp cho sinh viên tại trường ĐH Tài nguyên và Môi trường Hà nội.</w:t>
            </w: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ThS. Hoàng Thị Tuyết Nhung</w:t>
            </w:r>
          </w:p>
        </w:tc>
        <w:tc>
          <w:tcPr>
            <w:tcW w:w="2955" w:type="dxa"/>
          </w:tcPr>
          <w:p w:rsidR="00FA271F" w:rsidRDefault="000259A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Khảo sát thực trạng, mức độ yêu thích, kinh nghiệm học kỹ năng nói tiếng anh của sinh viên và những khó khăn mà sinh viên gặp phải khi học nói tiếng Anh.</w:t>
            </w:r>
          </w:p>
          <w:p w:rsidR="00FA271F" w:rsidRDefault="000259A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nghiệm sử dụng các trò chơi ngôn ngữ để giảng dạy nhằm nâng cao kỹ năng nói tiếng Anh cho sinh viên.</w:t>
            </w:r>
          </w:p>
          <w:p w:rsidR="00FA271F" w:rsidRDefault="000259A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Đưa ra một số đề xuất </w:t>
            </w:r>
            <w:r>
              <w:rPr>
                <w:rFonts w:ascii="Times New Roman" w:eastAsia="Times New Roman" w:hAnsi="Times New Roman" w:cs="Times New Roman"/>
                <w:sz w:val="26"/>
                <w:szCs w:val="26"/>
              </w:rPr>
              <w:lastRenderedPageBreak/>
              <w:t>cho việc sử dụng các hoạt động trò chơi ngôn ngữ để nâng cao kỹ năng nói tiếng Anh cho sinh viên.</w:t>
            </w:r>
          </w:p>
          <w:p w:rsidR="00FA271F" w:rsidRDefault="00FA271F">
            <w:pPr>
              <w:spacing w:after="0" w:line="240" w:lineRule="auto"/>
              <w:jc w:val="center"/>
              <w:rPr>
                <w:rFonts w:ascii="Times New Roman" w:eastAsia="Times New Roman" w:hAnsi="Times New Roman" w:cs="Times New Roman"/>
                <w:sz w:val="26"/>
                <w:szCs w:val="26"/>
              </w:rPr>
            </w:pPr>
          </w:p>
        </w:tc>
        <w:tc>
          <w:tcPr>
            <w:tcW w:w="3195" w:type="dxa"/>
          </w:tcPr>
          <w:p w:rsidR="00FA271F" w:rsidRDefault="000259A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Những khó khăn của sinh viên khi học kỹ năng nói tiếng Anh là gì?</w:t>
            </w:r>
          </w:p>
          <w:p w:rsidR="00FA271F" w:rsidRDefault="000259A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trò chơi ngôn ngữ trong giờ dạy kỹ năng nói có mang lại hiệu quả hay không?</w:t>
            </w:r>
          </w:p>
          <w:p w:rsidR="00FA271F" w:rsidRDefault="000259A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Cần có những đề xuất gì cho việc sử dụng các hoạt động trò chơi ngôn ngữ để nâng cao kỹ năng nói tiếng Anh cho sinh viên.</w:t>
            </w:r>
          </w:p>
          <w:p w:rsidR="00FA271F" w:rsidRDefault="00FA271F">
            <w:pPr>
              <w:spacing w:after="0" w:line="240" w:lineRule="auto"/>
              <w:jc w:val="center"/>
              <w:rPr>
                <w:rFonts w:ascii="Times New Roman" w:eastAsia="Times New Roman" w:hAnsi="Times New Roman" w:cs="Times New Roman"/>
                <w:sz w:val="26"/>
                <w:szCs w:val="26"/>
              </w:rPr>
            </w:pPr>
          </w:p>
        </w:tc>
        <w:tc>
          <w:tcPr>
            <w:tcW w:w="3600"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Báo cáo khoa học “Nghiên cứu sử dụng trò chơi ngôn ngữ để nâng cao kỹ năng nói tiếng Anh cho sinh viên trường Đại học Tài nguyên và Môi trường Hà nội”</w:t>
            </w:r>
          </w:p>
        </w:tc>
        <w:tc>
          <w:tcPr>
            <w:tcW w:w="1170" w:type="dxa"/>
          </w:tcPr>
          <w:p w:rsidR="00FA271F" w:rsidRDefault="00FA271F">
            <w:pPr>
              <w:spacing w:after="0" w:line="240" w:lineRule="auto"/>
              <w:rPr>
                <w:rFonts w:ascii="Times New Roman" w:eastAsia="Times New Roman" w:hAnsi="Times New Roman" w:cs="Times New Roman"/>
                <w:sz w:val="26"/>
                <w:szCs w:val="26"/>
              </w:rPr>
            </w:pPr>
          </w:p>
          <w:p w:rsidR="00FA271F" w:rsidRDefault="000259A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2018</w:t>
            </w:r>
          </w:p>
        </w:tc>
      </w:tr>
      <w:tr w:rsidR="00FA271F">
        <w:tc>
          <w:tcPr>
            <w:tcW w:w="671"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p>
        </w:tc>
        <w:tc>
          <w:tcPr>
            <w:tcW w:w="2698" w:type="dxa"/>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kỹ năng thứ 5 – Kỹ năng quan sát để nâng cao kỹ năng nói Tiếng Anh cho sinh viên năm thứ nhất Đại học Tài Nguyên và Môi trường Hà Nội</w:t>
            </w: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TS. Tống Hưng Tâm</w:t>
            </w:r>
          </w:p>
        </w:tc>
        <w:tc>
          <w:tcPr>
            <w:tcW w:w="2955" w:type="dxa"/>
          </w:tcPr>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Nghiên cứu tiến hành giúp sinh viên có được kiến thức thực để sử dụng trong và sau khi ra trường là một trong những yêu cầu thiết yếu. Những thủ thuật giảng dạy được kết hợp, những nhiệm vụ học tập và đa dạng các dạng bài tập được thiết kế để giúp sinh viên trau dồi kiến thức và thực hành tiếng Anh một cách trôi chảy tự tin. Nghiên cứu với mục tiêu giúp phát triển và nâng cao các kỹ năng nghe, nói, đọc và </w:t>
            </w:r>
            <w:r>
              <w:rPr>
                <w:rFonts w:ascii="Times New Roman" w:eastAsia="Times New Roman" w:hAnsi="Times New Roman" w:cs="Times New Roman"/>
                <w:sz w:val="26"/>
                <w:szCs w:val="26"/>
              </w:rPr>
              <w:lastRenderedPageBreak/>
              <w:t xml:space="preserve">viết có kết quả khả quan đã được ứng dụng trong giảng dạy để đạt được mục tiêu môn học đề ra. Nghiên cứu này tập trung vào nội dung Sử dụng kỹ năng thứ 5 – Kỹ năng quan sát – trong việc </w:t>
            </w:r>
            <w:r>
              <w:rPr>
                <w:rFonts w:ascii="Times New Roman" w:eastAsia="Times New Roman" w:hAnsi="Times New Roman" w:cs="Times New Roman"/>
                <w:sz w:val="26"/>
                <w:szCs w:val="26"/>
                <w:highlight w:val="white"/>
              </w:rPr>
              <w:t>nâng cao</w:t>
            </w:r>
            <w:r>
              <w:rPr>
                <w:rFonts w:ascii="Times New Roman" w:eastAsia="Times New Roman" w:hAnsi="Times New Roman" w:cs="Times New Roman"/>
                <w:sz w:val="26"/>
                <w:szCs w:val="26"/>
              </w:rPr>
              <w:t xml:space="preserve"> kỹ năng nói Tiếng Anh cho sinh viên trường ĐH TN&amp;MT HN nhằm tìm ra những phương thức giúp nâng cao kỹ năng nói, khả năng giao tiếp cho sinh viên trong và sau khi ra trường.</w:t>
            </w:r>
          </w:p>
          <w:p w:rsidR="00FA271F" w:rsidRDefault="00FA271F">
            <w:pPr>
              <w:spacing w:after="0" w:line="240" w:lineRule="auto"/>
              <w:jc w:val="center"/>
              <w:rPr>
                <w:rFonts w:ascii="Times New Roman" w:eastAsia="Times New Roman" w:hAnsi="Times New Roman" w:cs="Times New Roman"/>
                <w:sz w:val="26"/>
                <w:szCs w:val="26"/>
              </w:rPr>
            </w:pPr>
          </w:p>
        </w:tc>
        <w:tc>
          <w:tcPr>
            <w:tcW w:w="3195" w:type="dxa"/>
          </w:tcPr>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Đề tài sẽ tập trung nghiên cứu những nội dung chính sau: Xác định những khó khăn trong dạy và học kỹ năng nói tiếng Anh của sinh viên trường ĐH TN&amp;MT HN; những yếu tố của kỹ năng quan sát trong dạy và học kỹ năng nói Tiếng Anh. Sử dụng và phát triển kỹ năng quan sát để nâng cao khả năng nói của sinh viên trong quá trình sử dụng công nghệ thông tin và giáo cụ trực quan minh họa. Nghiên cứu đánh giá tính hiệu quả của việc sử dụng, </w:t>
            </w:r>
            <w:r>
              <w:rPr>
                <w:rFonts w:ascii="Times New Roman" w:eastAsia="Times New Roman" w:hAnsi="Times New Roman" w:cs="Times New Roman"/>
                <w:sz w:val="26"/>
                <w:szCs w:val="26"/>
              </w:rPr>
              <w:lastRenderedPageBreak/>
              <w:t>phát triển kỹ năng quan sát để nâng cao kỹ năng nói của sinh viên tại ĐH TN&amp;MT HN trong và ngoài lớp học. Với những yếu tố trên, nghiên cứu tiến hành tìm nội dung trả lời cho các câu hỏi sau:</w:t>
            </w:r>
          </w:p>
          <w:p w:rsidR="00FA271F" w:rsidRDefault="000259AD">
            <w:pPr>
              <w:spacing w:after="120"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a. Những khó khăn trong dạy và học kỹ năng nói tiếng Anh của sinh viên trường ĐH TN&amp;MT HN là gì?</w:t>
            </w:r>
          </w:p>
          <w:p w:rsidR="00FA271F" w:rsidRDefault="000259AD">
            <w:pPr>
              <w:spacing w:after="120"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 Giảng viên cần làm gì để nâng cao kỹ năng nói cho sinh viên một cách hiệu quả?</w:t>
            </w:r>
          </w:p>
          <w:p w:rsidR="00FA271F" w:rsidRDefault="000259AD">
            <w:pPr>
              <w:spacing w:after="120"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c. Sử dụng kỹ năng thứ 5 – Kỹ năng quan sát trong phát triển kỹ năng nói Tiếng Anh cho sinh viên </w:t>
            </w:r>
            <w:r>
              <w:rPr>
                <w:rFonts w:ascii="Times New Roman" w:eastAsia="Times New Roman" w:hAnsi="Times New Roman" w:cs="Times New Roman"/>
                <w:b/>
                <w:i/>
                <w:sz w:val="26"/>
                <w:szCs w:val="26"/>
              </w:rPr>
              <w:lastRenderedPageBreak/>
              <w:t>tại ĐH TN&amp;MT HN có hiệu quả hay không?</w:t>
            </w:r>
          </w:p>
          <w:p w:rsidR="00FA271F" w:rsidRDefault="00FA271F">
            <w:pPr>
              <w:spacing w:after="0" w:line="240" w:lineRule="auto"/>
              <w:jc w:val="center"/>
              <w:rPr>
                <w:rFonts w:ascii="Times New Roman" w:eastAsia="Times New Roman" w:hAnsi="Times New Roman" w:cs="Times New Roman"/>
                <w:sz w:val="26"/>
                <w:szCs w:val="26"/>
              </w:rPr>
            </w:pPr>
          </w:p>
        </w:tc>
        <w:tc>
          <w:tcPr>
            <w:tcW w:w="3600"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Sản phẩm NCKH là cơ sở luận chứng cho việc thúc đẩy khả năng học tập và nâng cao kỹ năng nói cho sinh viên trong và sau khi ra trường.</w:t>
            </w:r>
          </w:p>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Cụ thể Dạy kỹ năng nói là một trong các yêu cầu chung của học tiếng Anh, khả năng giao tiếp tốt góp phần vào sự thành công của quá trình dạy và học. Cung cấp môi trường học giao tiếp phong phú đa dạng giúp SV phát triển một cách tích cực kỹ năng tương tác, đưa ý kiến và tranh luận làm cho việc học có ý nghĩa và thú vị hơn.</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một số khó khăn nhất định trong dạy và học kỹ năng nói tiếng Anh hiện nay tại HUNRE như trình độ đầu vào của SV chưa đồng đều; khả năng tương tác chưa cao; bản thân sinh viên chưa thực sự tự tin để nói và thể </w:t>
            </w:r>
            <w:r>
              <w:rPr>
                <w:rFonts w:ascii="Times New Roman" w:eastAsia="Times New Roman" w:hAnsi="Times New Roman" w:cs="Times New Roman"/>
                <w:sz w:val="26"/>
                <w:szCs w:val="26"/>
              </w:rPr>
              <w:lastRenderedPageBreak/>
              <w:t>hiện suy nghĩ một cách hệ thống; thiếu nhiệt huyết học tập từ một số SV; sinh viên chưa đề cao khả năng tự học và thực hành. Một số phòng học chưa được trang bị máy chiếu nên giảng viên chưa khai thác hết tiềm năng của công nghệ thông tin trong giảng dạy.</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Để nâng cao kỹ năng nói hiệu quả, giảng viên nên thường xuyên sử dụng sự hỗ trợ của công nghệ thông tin trong quá trình giảng dạy hợp lý cho từng nội dung, từng yêu cầu, mục tiêu cần đạt của từng bài học cụ thể để ứng dụng, sưu tầm, khai thác, thiết kế những nội dung có âm thanh, hình ảnh minh họa sinh động, cập nhật để sinh viên có kiến thức đầu ra hiệu quả. </w:t>
            </w:r>
            <w:r>
              <w:rPr>
                <w:rFonts w:ascii="Times New Roman" w:eastAsia="Times New Roman" w:hAnsi="Times New Roman" w:cs="Times New Roman"/>
                <w:sz w:val="26"/>
                <w:szCs w:val="26"/>
              </w:rPr>
              <w:lastRenderedPageBreak/>
              <w:t>Giảng viên khai thác và sử dụng tiếng Anh trong lớp học một cách thường xuyên, kết hợp thiết kế các handouts phù hợp và có tính thách thức vừa phải với trình độ của sinh viên. Tiếp nhận và xử lý phản hồi của sinh viên trong quá trình giảng dạy để điều chỉnh hợp lý với từng lớp hoặc từng nhóm sinh viên cụ thể. Khuyến khích tinh thần tự học, tự tin giao tiếp trong sinh viên khi trao cho sinh viên nhiều cơ hội thực hành tiếng hơn trong giao tiếp. Cung cấp các Websites học tiếng Anh giao tiếp có uy tín và chất lượng để sinh viên có nhiều cơ hội luyện tập hơn.</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Sử dụng kỹ năng thứ 5 – kỹ năng quan sát trong phát triển </w:t>
            </w:r>
            <w:r>
              <w:rPr>
                <w:rFonts w:ascii="Times New Roman" w:eastAsia="Times New Roman" w:hAnsi="Times New Roman" w:cs="Times New Roman"/>
                <w:sz w:val="26"/>
                <w:szCs w:val="26"/>
              </w:rPr>
              <w:lastRenderedPageBreak/>
              <w:t xml:space="preserve">kỹ năng nói tiếng Anh cho sinh viên tại ĐH TN&amp;MT HN bước đầu có hiệu quả được thể hiện trong kết quả thi vấn đáp cuối kỳ có tiến bộ. Duy trì thường xuyên kỹ năng quan sát của sinh viên sẽ giúp cho việc tổng hợp, phân tích và phản xạ ngôn ngữ nhanh, khả năng nói được hình thành một cách logic theo đường hướng giao tiếp thực. Tùy theo từng nội dung bài giảng, đối tượng, trình độ và khả năng của từng lớp để thiết kế nội dung, lựa chọn và cung cấp âm thanh, hình ảnh trình chiếu có tính khắc sâu mang lại hiệu quả thực hành tiếng sáng tạo, tự nhiên, hỗ trợ học cho từng cá nhân, theo cặp hoặc theo nhóm một cách tốt hơn. Sinh viên có khả năng tạo ra các </w:t>
            </w:r>
            <w:r>
              <w:rPr>
                <w:rFonts w:ascii="Times New Roman" w:eastAsia="Times New Roman" w:hAnsi="Times New Roman" w:cs="Times New Roman"/>
                <w:sz w:val="26"/>
                <w:szCs w:val="26"/>
              </w:rPr>
              <w:lastRenderedPageBreak/>
              <w:t>ý tưởng nhanh trong thời gian giới hạn tùy thuộc vào ngữ cảnh với những suy nghĩ đa chiều.</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Xác định kỹ năng quan sát là một trong những kỹ năng tổng hợp quan trọng trong quá trình nâng cao kỹ năng nói tiếng Anh cho sinh viên trường Đại học Tài nguyên và Môi trường Hà Nội. Sử dụng giáo cụ trực quan và công nghệ thông tin góp phần nâng cao năng lực sử dụng tiếng Anh trong giao tiếp hiệu quả.</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Nghiên cứu khoa học về Sử dụng kỹ năng quan sát để nâng cao kỹ năng nói cho sinh viên là luận chứng cơ bản cho việc khai thác và thực hành kỹ năng nói cho sinh viên khi giảng dạy tiếng Anh cơ bản và tiếng Anh </w:t>
            </w:r>
            <w:r>
              <w:rPr>
                <w:rFonts w:ascii="Times New Roman" w:eastAsia="Times New Roman" w:hAnsi="Times New Roman" w:cs="Times New Roman"/>
                <w:sz w:val="26"/>
                <w:szCs w:val="26"/>
              </w:rPr>
              <w:lastRenderedPageBreak/>
              <w:t>chuyên ngành trong và ngoài trường ĐH TN&amp;MT HN.</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Nghiên cứu với kết quả khách quan có thể ứng dụng kỹ năng quan sát để nâng cao kỹ năng nói cho sinh viên trong và sau khi học tập tai trường Đại học một cách rộng rãi với phạm vi trong và ngoài trường Đại học Tài nguyên và Môi trường Hà Nội</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Nghiên cứu với kết quả phù hợp có tính ứng dụng cao cho việc dạy và học Tiếng Anh cơ bản, tiếng Anh chuyên ngành của Bộ môn Ngoại ngữ, Đại học Tài nguyên và Môi trường Hà Nội giúp sinh viên được trải nghiệm nhiều tình huống giao tiếp và có khả năng phản xạ ngôn ngữ tốt hơn trong từng ngữ cảnh thực </w:t>
            </w:r>
            <w:r>
              <w:rPr>
                <w:rFonts w:ascii="Times New Roman" w:eastAsia="Times New Roman" w:hAnsi="Times New Roman" w:cs="Times New Roman"/>
                <w:sz w:val="26"/>
                <w:szCs w:val="26"/>
              </w:rPr>
              <w:lastRenderedPageBreak/>
              <w:t>trong và sau khi ra trường</w:t>
            </w:r>
          </w:p>
          <w:p w:rsidR="00FA271F" w:rsidRDefault="000259AD">
            <w:pPr>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 cơ sở để lựa chọn các thủ thuật cơ bản cho việc dạy tiếng Anh cho các hệ đào tạo của trường Đại học Tài nguyên và Môi trường giúp nâng cao chất lượng dạy, học và sử dụng các kỹ năng trong và ngoài lớp học.</w:t>
            </w:r>
          </w:p>
          <w:p w:rsidR="00FA271F" w:rsidRDefault="000259A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ab/>
              <w:t xml:space="preserve">Kết quả nghiên cứu khoa học này sẽ là cơ sở cho việc nâng cao các kỹ năng học Tiếng Anh nói chung và kỹ năng nói Tiếng Anh nói riêng khi áp dụng kỹ năng quan sát. Sản phẩm chuyển giao là các thủ thuật, học liệu, dữ liệu và phương pháp sử dụng kỹ năng quan sát nói chung và tính ứng dụng để nâng cao kỹ năng nói nói riêng. Các tài liệu trên có thể được ứng dụng cho các lớp Tiếng Anh 1, 2, 3 do Bộ môn Ngoại ngữ đảm nhiệm. Đây có thể là một nguồn tài liệu tham khảo hữu ích cho hoạt động giảng dạy của Bộ môn Ngoại </w:t>
            </w:r>
          </w:p>
        </w:tc>
        <w:tc>
          <w:tcPr>
            <w:tcW w:w="1170" w:type="dxa"/>
          </w:tcPr>
          <w:p w:rsidR="00FA271F" w:rsidRDefault="00FA271F">
            <w:pPr>
              <w:spacing w:after="0" w:line="240" w:lineRule="auto"/>
              <w:rPr>
                <w:rFonts w:ascii="Times New Roman" w:eastAsia="Times New Roman" w:hAnsi="Times New Roman" w:cs="Times New Roman"/>
                <w:sz w:val="26"/>
                <w:szCs w:val="26"/>
              </w:rPr>
            </w:pPr>
          </w:p>
          <w:p w:rsidR="00FA271F" w:rsidRDefault="00221D7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2018</w:t>
            </w:r>
          </w:p>
        </w:tc>
      </w:tr>
      <w:tr w:rsidR="00FA271F">
        <w:tc>
          <w:tcPr>
            <w:tcW w:w="671"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w:t>
            </w:r>
          </w:p>
        </w:tc>
        <w:tc>
          <w:tcPr>
            <w:tcW w:w="2698" w:type="dxa"/>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Thực trạng và giải pháp giảng dạy kỹ năng đọc hiểu cho SV trường </w:t>
            </w:r>
            <w:r>
              <w:rPr>
                <w:rFonts w:ascii="Times New Roman" w:eastAsia="Times New Roman" w:hAnsi="Times New Roman" w:cs="Times New Roman"/>
                <w:sz w:val="26"/>
                <w:szCs w:val="26"/>
              </w:rPr>
              <w:lastRenderedPageBreak/>
              <w:t>ĐH Tài nguyên và Môi trường Hà Nội khi sử dụng giáo trình New Cutting Edge – Elementary, Sarah Cunningham 2005</w:t>
            </w:r>
          </w:p>
        </w:tc>
        <w:tc>
          <w:tcPr>
            <w:tcW w:w="1695"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ThS. Mai Thị Hiền</w:t>
            </w:r>
          </w:p>
        </w:tc>
        <w:tc>
          <w:tcPr>
            <w:tcW w:w="2955" w:type="dxa"/>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Nghiên cứu này hướng đến những mục đích sau:</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-Làm rõ bản chất của việc </w:t>
            </w:r>
            <w:r>
              <w:rPr>
                <w:rFonts w:ascii="Times New Roman" w:eastAsia="Times New Roman" w:hAnsi="Times New Roman" w:cs="Times New Roman"/>
                <w:sz w:val="26"/>
                <w:szCs w:val="26"/>
              </w:rPr>
              <w:lastRenderedPageBreak/>
              <w:t>đọc hiểu và tái khẳng định tầm quan trọng của việc giảng dạy kỹ năng đọc cho SV năm thứ nhất không chuyên Anh tại Đại học Tài nguyên và Môi trường Hà Nội.</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-Điều tra tình hình thực tế việc giảng dạy các kỹ năng đọc tại trường Đại học Tài nguyên và Môi trường Hà Nộivà tìm ra các yếu tố tích cực cũng như các vấn đề ảnh hưởng đến chất lượng giảng dạy các kỹ năng đọc đến cho SV năm thứ nhất không chuyên Anh tại trường ĐH TN&amp;MT HN.</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-Đề xuất một số hoạt động để giúp các GV và SV giảng dạy và học các kỹ năng đọc trong "New Cutting Edge-Elementary" hiệu quả hơn. </w:t>
            </w:r>
          </w:p>
          <w:p w:rsidR="00FA271F" w:rsidRDefault="00FA271F">
            <w:pPr>
              <w:spacing w:after="0" w:line="240" w:lineRule="auto"/>
              <w:jc w:val="center"/>
              <w:rPr>
                <w:rFonts w:ascii="Times New Roman" w:eastAsia="Times New Roman" w:hAnsi="Times New Roman" w:cs="Times New Roman"/>
                <w:sz w:val="26"/>
                <w:szCs w:val="26"/>
              </w:rPr>
            </w:pPr>
          </w:p>
        </w:tc>
        <w:tc>
          <w:tcPr>
            <w:tcW w:w="3195" w:type="dxa"/>
          </w:tcPr>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Trong nghiên cứu khoa học này tác giả sẽ trả lời hai câu hỏi nghiên cứu sau đây:</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1.Kỹ năng đọc hiểu được giảng dạy như thế nào cho SV năm thứ nhất không chuyên Anh tại trường ĐH TN&amp;MT HN khi sử dụng giáo trình New Cutting Edge – Elementary?</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Nên làm gì để cải thiện việc giảng dạy kỹ năng đọc hiểu cho SV năm thứ nhất không chuyên Anh tại trường ĐH TN&amp;MT HNkhi sử dụng giáo trình New Cutting Edge – Elementary?</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Để có được thông tin chính xác nhất cho nghiên cứu, hai phương pháp định lượng và định tính đều được sử dụng với những công cụ như sau:</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Bảng câu hỏi khảo sát cho SV và cho GV tiếng Anh tại trường ĐH TN&amp;MT HN.</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Phỏng vấn SV và GV tiếng Anh (phỏng vấn mở).</w:t>
            </w:r>
          </w:p>
          <w:p w:rsidR="00FA271F" w:rsidRDefault="000259AD">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Nghiên cứu tập trung vào các kỹ năng đọc cho SV năm thứ nhất không chuyên </w:t>
            </w:r>
            <w:r>
              <w:rPr>
                <w:rFonts w:ascii="Times New Roman" w:eastAsia="Times New Roman" w:hAnsi="Times New Roman" w:cs="Times New Roman"/>
                <w:sz w:val="26"/>
                <w:szCs w:val="26"/>
              </w:rPr>
              <w:lastRenderedPageBreak/>
              <w:t xml:space="preserve">Anh tại trường ĐH TN&amp;MT HN khi sử dụng giáo trình New Cutting Edge – Elementary. </w:t>
            </w:r>
          </w:p>
        </w:tc>
        <w:tc>
          <w:tcPr>
            <w:tcW w:w="3600" w:type="dxa"/>
          </w:tcPr>
          <w:p w:rsidR="00FA271F" w:rsidRDefault="000259A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Báo cáo khoa học cấp cơ sở góp phần nâng cao kỹ năng tiếp cận bài đọc hiểu của SV năm thứ nhất trường ĐH Tài nguyên và </w:t>
            </w:r>
            <w:r>
              <w:rPr>
                <w:rFonts w:ascii="Times New Roman" w:eastAsia="Times New Roman" w:hAnsi="Times New Roman" w:cs="Times New Roman"/>
                <w:sz w:val="26"/>
                <w:szCs w:val="26"/>
              </w:rPr>
              <w:lastRenderedPageBreak/>
              <w:t>Môi trường Hà Nội.</w:t>
            </w:r>
          </w:p>
        </w:tc>
        <w:tc>
          <w:tcPr>
            <w:tcW w:w="1170" w:type="dxa"/>
          </w:tcPr>
          <w:p w:rsidR="00FA271F" w:rsidRDefault="000259A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năm học 2014-2015</w:t>
            </w:r>
          </w:p>
        </w:tc>
      </w:tr>
      <w:tr w:rsidR="00FA271F">
        <w:tc>
          <w:tcPr>
            <w:tcW w:w="671" w:type="dxa"/>
          </w:tcPr>
          <w:p w:rsidR="00FA271F" w:rsidRDefault="000259A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w:t>
            </w:r>
          </w:p>
        </w:tc>
        <w:tc>
          <w:tcPr>
            <w:tcW w:w="2698" w:type="dxa"/>
          </w:tcPr>
          <w:p w:rsidR="00FA271F" w:rsidRDefault="00FA271F">
            <w:pPr>
              <w:spacing w:after="0" w:line="276" w:lineRule="auto"/>
              <w:rPr>
                <w:rFonts w:ascii="Times New Roman" w:eastAsia="Times New Roman" w:hAnsi="Times New Roman" w:cs="Times New Roman"/>
                <w:sz w:val="26"/>
                <w:szCs w:val="26"/>
              </w:rPr>
            </w:pPr>
          </w:p>
        </w:tc>
        <w:tc>
          <w:tcPr>
            <w:tcW w:w="1695" w:type="dxa"/>
          </w:tcPr>
          <w:p w:rsidR="00FA271F" w:rsidRDefault="00FA271F">
            <w:pPr>
              <w:spacing w:after="0" w:line="240" w:lineRule="auto"/>
              <w:jc w:val="center"/>
              <w:rPr>
                <w:rFonts w:ascii="Times New Roman" w:eastAsia="Times New Roman" w:hAnsi="Times New Roman" w:cs="Times New Roman"/>
                <w:sz w:val="26"/>
                <w:szCs w:val="26"/>
              </w:rPr>
            </w:pPr>
          </w:p>
        </w:tc>
        <w:tc>
          <w:tcPr>
            <w:tcW w:w="2955" w:type="dxa"/>
          </w:tcPr>
          <w:p w:rsidR="00FA271F" w:rsidRDefault="00FA271F">
            <w:pPr>
              <w:spacing w:after="0" w:line="240" w:lineRule="auto"/>
              <w:jc w:val="center"/>
              <w:rPr>
                <w:rFonts w:ascii="Times New Roman" w:eastAsia="Times New Roman" w:hAnsi="Times New Roman" w:cs="Times New Roman"/>
                <w:sz w:val="26"/>
                <w:szCs w:val="26"/>
              </w:rPr>
            </w:pPr>
          </w:p>
        </w:tc>
        <w:tc>
          <w:tcPr>
            <w:tcW w:w="3195" w:type="dxa"/>
          </w:tcPr>
          <w:p w:rsidR="00FA271F" w:rsidRDefault="00FA271F">
            <w:pPr>
              <w:jc w:val="center"/>
              <w:rPr>
                <w:rFonts w:ascii="Times New Roman" w:eastAsia="Times New Roman" w:hAnsi="Times New Roman" w:cs="Times New Roman"/>
                <w:b/>
                <w:sz w:val="26"/>
                <w:szCs w:val="26"/>
              </w:rPr>
            </w:pPr>
          </w:p>
        </w:tc>
        <w:tc>
          <w:tcPr>
            <w:tcW w:w="3600" w:type="dxa"/>
          </w:tcPr>
          <w:p w:rsidR="00FA271F" w:rsidRDefault="00FA271F">
            <w:pPr>
              <w:spacing w:after="0" w:line="240" w:lineRule="auto"/>
              <w:jc w:val="center"/>
              <w:rPr>
                <w:rFonts w:ascii="Times New Roman" w:eastAsia="Times New Roman" w:hAnsi="Times New Roman" w:cs="Times New Roman"/>
                <w:sz w:val="26"/>
                <w:szCs w:val="26"/>
              </w:rPr>
            </w:pPr>
          </w:p>
        </w:tc>
        <w:tc>
          <w:tcPr>
            <w:tcW w:w="1170" w:type="dxa"/>
          </w:tcPr>
          <w:p w:rsidR="00FA271F" w:rsidRDefault="00FA271F">
            <w:pPr>
              <w:spacing w:after="0" w:line="240" w:lineRule="auto"/>
              <w:rPr>
                <w:rFonts w:ascii="Times New Roman" w:eastAsia="Times New Roman" w:hAnsi="Times New Roman" w:cs="Times New Roman"/>
                <w:sz w:val="26"/>
                <w:szCs w:val="26"/>
              </w:rPr>
            </w:pPr>
          </w:p>
        </w:tc>
      </w:tr>
    </w:tbl>
    <w:p w:rsidR="00FA271F" w:rsidRDefault="00FA271F">
      <w:pPr>
        <w:jc w:val="center"/>
        <w:rPr>
          <w:rFonts w:ascii="Times New Roman" w:eastAsia="Times New Roman" w:hAnsi="Times New Roman" w:cs="Times New Roman"/>
          <w:sz w:val="26"/>
          <w:szCs w:val="26"/>
        </w:rPr>
      </w:pPr>
      <w:bookmarkStart w:id="0" w:name="_GoBack"/>
      <w:bookmarkEnd w:id="0"/>
    </w:p>
    <w:sectPr w:rsidR="00FA271F" w:rsidSect="001018E1">
      <w:pgSz w:w="16840" w:h="11907"/>
      <w:pgMar w:top="993" w:right="851" w:bottom="992" w:left="709"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06D16"/>
    <w:multiLevelType w:val="multilevel"/>
    <w:tmpl w:val="7B7E1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271F"/>
    <w:rsid w:val="000259AD"/>
    <w:rsid w:val="000F5C9C"/>
    <w:rsid w:val="001018E1"/>
    <w:rsid w:val="00221D7A"/>
    <w:rsid w:val="00FA2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18E1"/>
  </w:style>
  <w:style w:type="paragraph" w:styleId="Heading1">
    <w:name w:val="heading 1"/>
    <w:basedOn w:val="Normal"/>
    <w:next w:val="Normal"/>
    <w:rsid w:val="001018E1"/>
    <w:pPr>
      <w:keepNext/>
      <w:keepLines/>
      <w:spacing w:before="480" w:after="120"/>
      <w:outlineLvl w:val="0"/>
    </w:pPr>
    <w:rPr>
      <w:b/>
      <w:sz w:val="48"/>
      <w:szCs w:val="48"/>
    </w:rPr>
  </w:style>
  <w:style w:type="paragraph" w:styleId="Heading2">
    <w:name w:val="heading 2"/>
    <w:basedOn w:val="Normal"/>
    <w:next w:val="Normal"/>
    <w:rsid w:val="001018E1"/>
    <w:pPr>
      <w:keepNext/>
      <w:keepLines/>
      <w:spacing w:before="360" w:after="80"/>
      <w:outlineLvl w:val="1"/>
    </w:pPr>
    <w:rPr>
      <w:b/>
      <w:sz w:val="36"/>
      <w:szCs w:val="36"/>
    </w:rPr>
  </w:style>
  <w:style w:type="paragraph" w:styleId="Heading3">
    <w:name w:val="heading 3"/>
    <w:basedOn w:val="Normal"/>
    <w:next w:val="Normal"/>
    <w:rsid w:val="001018E1"/>
    <w:pPr>
      <w:keepNext/>
      <w:keepLines/>
      <w:spacing w:before="280" w:after="80"/>
      <w:outlineLvl w:val="2"/>
    </w:pPr>
    <w:rPr>
      <w:b/>
      <w:sz w:val="28"/>
      <w:szCs w:val="28"/>
    </w:rPr>
  </w:style>
  <w:style w:type="paragraph" w:styleId="Heading4">
    <w:name w:val="heading 4"/>
    <w:basedOn w:val="Normal"/>
    <w:next w:val="Normal"/>
    <w:rsid w:val="001018E1"/>
    <w:pPr>
      <w:keepNext/>
      <w:keepLines/>
      <w:spacing w:before="240" w:after="40"/>
      <w:outlineLvl w:val="3"/>
    </w:pPr>
    <w:rPr>
      <w:b/>
      <w:sz w:val="24"/>
      <w:szCs w:val="24"/>
    </w:rPr>
  </w:style>
  <w:style w:type="paragraph" w:styleId="Heading5">
    <w:name w:val="heading 5"/>
    <w:basedOn w:val="Normal"/>
    <w:next w:val="Normal"/>
    <w:rsid w:val="001018E1"/>
    <w:pPr>
      <w:keepNext/>
      <w:keepLines/>
      <w:spacing w:before="220" w:after="40"/>
      <w:outlineLvl w:val="4"/>
    </w:pPr>
    <w:rPr>
      <w:b/>
    </w:rPr>
  </w:style>
  <w:style w:type="paragraph" w:styleId="Heading6">
    <w:name w:val="heading 6"/>
    <w:basedOn w:val="Normal"/>
    <w:next w:val="Normal"/>
    <w:rsid w:val="001018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18E1"/>
    <w:pPr>
      <w:keepNext/>
      <w:keepLines/>
      <w:spacing w:before="480" w:after="120"/>
    </w:pPr>
    <w:rPr>
      <w:b/>
      <w:sz w:val="72"/>
      <w:szCs w:val="72"/>
    </w:rPr>
  </w:style>
  <w:style w:type="paragraph" w:styleId="Subtitle">
    <w:name w:val="Subtitle"/>
    <w:basedOn w:val="Normal"/>
    <w:next w:val="Normal"/>
    <w:rsid w:val="001018E1"/>
    <w:pPr>
      <w:keepNext/>
      <w:keepLines/>
      <w:spacing w:before="360" w:after="80"/>
    </w:pPr>
    <w:rPr>
      <w:rFonts w:ascii="Georgia" w:eastAsia="Georgia" w:hAnsi="Georgia" w:cs="Georgia"/>
      <w:i/>
      <w:color w:val="666666"/>
      <w:sz w:val="48"/>
      <w:szCs w:val="48"/>
    </w:rPr>
  </w:style>
  <w:style w:type="table" w:customStyle="1" w:styleId="a">
    <w:basedOn w:val="TableNormal"/>
    <w:rsid w:val="001018E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018E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2952</Words>
  <Characters>16833</Characters>
  <Application>Microsoft Office Word</Application>
  <DocSecurity>0</DocSecurity>
  <Lines>140</Lines>
  <Paragraphs>39</Paragraphs>
  <ScaleCrop>false</ScaleCrop>
  <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2019-03-18T10:24:00Z</dcterms:created>
  <dcterms:modified xsi:type="dcterms:W3CDTF">2019-03-18T10:24:00Z</dcterms:modified>
</cp:coreProperties>
</file>